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E77A89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Dosya Adı : 7 KALEM</w:t>
      </w:r>
      <w:bookmarkStart w:id="0" w:name="_GoBack"/>
      <w:bookmarkEnd w:id="0"/>
      <w:r w:rsidR="00285EB0" w:rsidRPr="00480156">
        <w:rPr>
          <w:rFonts w:ascii="Times New Roman" w:hAnsi="Times New Roman" w:cs="Times New Roman"/>
          <w:sz w:val="20"/>
          <w:szCs w:val="20"/>
        </w:rPr>
        <w:t xml:space="preserve"> İLAÇ ALIMI (26DT1164118)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Piperasilin sodyum 4 g Tazobaktam sodyum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g IV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Seftriakson disodyum 500 mg IV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Asetilsalisilik asit 100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Digoksin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0.25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İnsülin glulisin 100 IU/ml 3 ml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enjeksiyon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kalemi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Levotiroksin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sodyum 100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mcg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Asetazolamid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250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25.06.2026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AC1" w:rsidRDefault="001F7AC1" w:rsidP="000B7E15">
      <w:pPr>
        <w:spacing w:after="0" w:line="240" w:lineRule="auto"/>
      </w:pPr>
      <w:r>
        <w:separator/>
      </w:r>
    </w:p>
  </w:endnote>
  <w:endnote w:type="continuationSeparator" w:id="0">
    <w:p w:rsidR="001F7AC1" w:rsidRDefault="001F7AC1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E77A89" w:rsidRPr="00E77A89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1F7AC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AC1" w:rsidRDefault="001F7AC1" w:rsidP="000B7E15">
      <w:pPr>
        <w:spacing w:after="0" w:line="240" w:lineRule="auto"/>
      </w:pPr>
      <w:r>
        <w:separator/>
      </w:r>
    </w:p>
  </w:footnote>
  <w:footnote w:type="continuationSeparator" w:id="0">
    <w:p w:rsidR="001F7AC1" w:rsidRDefault="001F7AC1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1F7AC1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674E0"/>
    <w:rsid w:val="005826DA"/>
    <w:rsid w:val="00755128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E77A89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3</cp:revision>
  <cp:lastPrinted>2026-06-23T12:05:00Z</cp:lastPrinted>
  <dcterms:created xsi:type="dcterms:W3CDTF">2026-06-23T12:05:00Z</dcterms:created>
  <dcterms:modified xsi:type="dcterms:W3CDTF">2026-06-23T12:07:00Z</dcterms:modified>
</cp:coreProperties>
</file>